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hint="cs"/>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013969" w:rsidP="00CA265D">
            <w:pPr>
              <w:jc w:val="right"/>
              <w:rPr>
                <w:rFonts w:ascii="Arial" w:hAnsi="Arial" w:cs="Arial"/>
                <w:b/>
                <w:sz w:val="22"/>
                <w:szCs w:val="22"/>
                <w:rtl/>
              </w:rPr>
            </w:pPr>
            <w:r>
              <w:rPr>
                <w:rFonts w:ascii="Arial" w:hAnsi="Arial" w:cs="Arial" w:hint="cs"/>
                <w:b/>
                <w:sz w:val="22"/>
                <w:szCs w:val="22"/>
                <w:rtl/>
              </w:rPr>
              <w:t>המשרד לנושאים אסטרטגיים</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hint="cs"/>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3A4534" w:rsidP="00CA265D">
            <w:pPr>
              <w:jc w:val="right"/>
              <w:rPr>
                <w:rFonts w:ascii="Arial" w:hAnsi="Arial" w:cs="Arial"/>
                <w:b/>
                <w:sz w:val="22"/>
                <w:szCs w:val="22"/>
                <w:rtl/>
              </w:rPr>
            </w:pP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hint="cs"/>
                <w:b/>
                <w:sz w:val="22"/>
                <w:szCs w:val="22"/>
                <w:rtl/>
              </w:rPr>
            </w:pPr>
            <w:r w:rsidRPr="00CA265D">
              <w:rPr>
                <w:rFonts w:ascii="Arial" w:hAnsi="Arial" w:cs="Arial" w:hint="cs"/>
                <w:b/>
                <w:sz w:val="22"/>
                <w:szCs w:val="22"/>
                <w:rtl/>
              </w:rPr>
              <w:t>תאריך:</w:t>
            </w:r>
          </w:p>
        </w:tc>
        <w:tc>
          <w:tcPr>
            <w:tcW w:w="2880" w:type="dxa"/>
          </w:tcPr>
          <w:p w:rsidR="003A4534" w:rsidRPr="00CA265D" w:rsidRDefault="00013969" w:rsidP="00CA265D">
            <w:pPr>
              <w:jc w:val="right"/>
              <w:rPr>
                <w:rFonts w:ascii="Arial" w:hAnsi="Arial" w:cs="Arial"/>
                <w:b/>
                <w:sz w:val="22"/>
                <w:szCs w:val="22"/>
                <w:rtl/>
              </w:rPr>
            </w:pPr>
            <w:r>
              <w:rPr>
                <w:rFonts w:ascii="Arial" w:hAnsi="Arial" w:cs="Arial" w:hint="cs"/>
                <w:b/>
                <w:sz w:val="22"/>
                <w:szCs w:val="22"/>
                <w:rtl/>
              </w:rPr>
              <w:t>12 דצמבר 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013969">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013969">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hint="cs"/>
                <w:bCs/>
                <w:highlight w:val="yellow"/>
                <w:rtl/>
              </w:rPr>
            </w:pPr>
            <w:r w:rsidRPr="00CA265D">
              <w:rPr>
                <w:rFonts w:ascii="Arial" w:hAnsi="Arial" w:cs="Arial" w:hint="cs"/>
                <w:bCs/>
                <w:rtl/>
              </w:rPr>
              <w:t>תיאור מהות ההתקשרות (רקע ופירוט התכונות של הטובין/השירות/העבודה)</w:t>
            </w:r>
          </w:p>
        </w:tc>
      </w:tr>
      <w:tr w:rsidR="003A4534" w:rsidRPr="00CA265D" w:rsidTr="00CA265D">
        <w:tc>
          <w:tcPr>
            <w:tcW w:w="9178" w:type="dxa"/>
            <w:tcBorders>
              <w:bottom w:val="single" w:sz="4" w:space="0" w:color="auto"/>
            </w:tcBorders>
          </w:tcPr>
          <w:p w:rsidR="003A4534" w:rsidRPr="00CA265D" w:rsidRDefault="00013969" w:rsidP="00CA265D">
            <w:pPr>
              <w:spacing w:line="360" w:lineRule="auto"/>
              <w:rPr>
                <w:rFonts w:ascii="Arial" w:hAnsi="Arial" w:cs="Arial" w:hint="cs"/>
                <w:b/>
                <w:sz w:val="22"/>
                <w:szCs w:val="22"/>
                <w:highlight w:val="yellow"/>
                <w:rtl/>
              </w:rPr>
            </w:pPr>
            <w:r w:rsidRPr="00EA5BD9">
              <w:rPr>
                <w:rFonts w:ascii="Arial" w:hAnsi="Arial" w:cs="Arial" w:hint="cs"/>
                <w:b/>
                <w:sz w:val="22"/>
                <w:szCs w:val="22"/>
                <w:rtl/>
              </w:rPr>
              <w:t>שידורי רדיו בשפה הפרסית בגלים קצרים</w:t>
            </w:r>
          </w:p>
        </w:tc>
      </w:tr>
      <w:tr w:rsidR="003A4534"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hint="cs"/>
                <w:b/>
                <w:sz w:val="22"/>
                <w:szCs w:val="22"/>
                <w:highlight w:val="yellow"/>
                <w:rtl/>
              </w:rPr>
            </w:pPr>
          </w:p>
        </w:tc>
      </w:tr>
      <w:tr w:rsidR="003A4534"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hint="cs"/>
                <w:b/>
                <w:sz w:val="22"/>
                <w:szCs w:val="22"/>
                <w:highlight w:val="yellow"/>
                <w:rtl/>
              </w:rPr>
            </w:pPr>
          </w:p>
        </w:tc>
      </w:tr>
      <w:tr w:rsidR="003A4534"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hint="cs"/>
                <w:b/>
                <w:sz w:val="22"/>
                <w:szCs w:val="22"/>
                <w:highlight w:val="yellow"/>
                <w:rtl/>
              </w:rPr>
            </w:pPr>
          </w:p>
        </w:tc>
      </w:tr>
      <w:tr w:rsidR="003A4534" w:rsidRPr="00CA265D" w:rsidTr="00CA265D">
        <w:tc>
          <w:tcPr>
            <w:tcW w:w="9178" w:type="dxa"/>
            <w:tcBorders>
              <w:bottom w:val="single" w:sz="4" w:space="0" w:color="auto"/>
            </w:tcBorders>
          </w:tcPr>
          <w:p w:rsidR="003A4534" w:rsidRPr="00CA265D" w:rsidRDefault="003A4534" w:rsidP="00CA265D">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013969">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013969">
        <w:rPr>
          <w:rFonts w:ascii="Arial" w:hAnsi="Arial" w:cs="Arial" w:hint="cs"/>
          <w:b/>
          <w:sz w:val="28"/>
          <w:szCs w:val="28"/>
        </w:rPr>
        <w:t>X</w:t>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013969"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tblPr>
      <w:tblGrid>
        <w:gridCol w:w="2698"/>
        <w:gridCol w:w="3420"/>
        <w:gridCol w:w="3060"/>
      </w:tblGrid>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A5BD9" w:rsidRDefault="003A4534" w:rsidP="00CA265D">
            <w:pPr>
              <w:spacing w:line="360" w:lineRule="auto"/>
              <w:rPr>
                <w:rFonts w:ascii="Arial" w:hAnsi="Arial" w:cs="Arial" w:hint="cs"/>
                <w:bCs/>
                <w:sz w:val="22"/>
                <w:szCs w:val="22"/>
                <w:rtl/>
              </w:rPr>
            </w:pPr>
            <w:r w:rsidRPr="00EA5BD9">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A5BD9" w:rsidRDefault="00013969" w:rsidP="00B8441A">
            <w:pPr>
              <w:rPr>
                <w:rFonts w:ascii="Arial" w:hAnsi="Arial" w:cs="Arial" w:hint="cs"/>
                <w:b/>
                <w:sz w:val="22"/>
                <w:szCs w:val="22"/>
                <w:rtl/>
              </w:rPr>
            </w:pPr>
            <w:r w:rsidRPr="00EA5BD9">
              <w:rPr>
                <w:rFonts w:ascii="Arial" w:hAnsi="Arial" w:cs="Arial" w:hint="cs"/>
                <w:b/>
                <w:sz w:val="22"/>
                <w:szCs w:val="22"/>
                <w:rtl/>
              </w:rPr>
              <w:t>רשות השידור</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hint="cs"/>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hint="cs"/>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CA265D" w:rsidRDefault="003A4534" w:rsidP="00B8441A">
            <w:pPr>
              <w:rPr>
                <w:rFonts w:ascii="Arial" w:hAnsi="Arial" w:cs="Arial" w:hint="cs"/>
                <w:b/>
                <w:sz w:val="22"/>
                <w:szCs w:val="22"/>
                <w:highlight w:val="yellow"/>
                <w:rtl/>
              </w:rPr>
            </w:pP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A265D" w:rsidRDefault="00013969" w:rsidP="00B8441A">
            <w:pPr>
              <w:rPr>
                <w:rFonts w:ascii="Arial" w:hAnsi="Arial" w:cs="Arial" w:hint="cs"/>
                <w:b/>
                <w:sz w:val="22"/>
                <w:szCs w:val="22"/>
                <w:rtl/>
              </w:rPr>
            </w:pPr>
            <w:r>
              <w:rPr>
                <w:rFonts w:ascii="Arial" w:hAnsi="Arial" w:cs="Arial" w:hint="cs"/>
                <w:b/>
                <w:sz w:val="28"/>
                <w:szCs w:val="28"/>
              </w:rPr>
              <w:t>X</w:t>
            </w:r>
            <w:r w:rsidR="003A4534" w:rsidRPr="00CA265D">
              <w:rPr>
                <w:rFonts w:ascii="Arial" w:hAnsi="Arial" w:cs="Arial"/>
                <w:b/>
                <w:sz w:val="28"/>
                <w:szCs w:val="28"/>
              </w:rPr>
              <w:t xml:space="preserve">     </w:t>
            </w:r>
            <w:r w:rsidR="003A4534" w:rsidRPr="00CA265D">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CA265D" w:rsidRDefault="003A4534" w:rsidP="00B8441A">
            <w:pPr>
              <w:rPr>
                <w:rFonts w:ascii="Arial" w:hAnsi="Arial" w:cs="Arial" w:hint="cs"/>
                <w:b/>
                <w:sz w:val="22"/>
                <w:szCs w:val="22"/>
                <w:rtl/>
              </w:rPr>
            </w:pPr>
            <w:r w:rsidRPr="00CA265D">
              <w:rPr>
                <w:rFonts w:ascii="Arial" w:hAnsi="Arial" w:cs="Arial"/>
                <w:b/>
                <w:sz w:val="28"/>
                <w:szCs w:val="28"/>
              </w:rPr>
              <w:sym w:font="Wingdings" w:char="F072"/>
            </w:r>
            <w:r w:rsidRPr="00CA265D">
              <w:rPr>
                <w:rFonts w:ascii="Arial" w:hAnsi="Arial" w:cs="Arial" w:hint="cs"/>
                <w:b/>
                <w:sz w:val="22"/>
                <w:szCs w:val="22"/>
                <w:rtl/>
              </w:rPr>
              <w:t xml:space="preserve"> ספק חוץ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hint="cs"/>
                <w:bCs/>
                <w:sz w:val="22"/>
                <w:szCs w:val="22"/>
                <w:rtl/>
              </w:rPr>
            </w:pPr>
            <w:r w:rsidRPr="00CA265D">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A265D" w:rsidRDefault="00013969" w:rsidP="00B8441A">
            <w:pPr>
              <w:rPr>
                <w:rFonts w:ascii="Arial" w:hAnsi="Arial" w:cs="Arial" w:hint="cs"/>
                <w:b/>
                <w:sz w:val="22"/>
                <w:szCs w:val="22"/>
                <w:highlight w:val="yellow"/>
                <w:rtl/>
              </w:rPr>
            </w:pPr>
            <w:r w:rsidRPr="00EA5BD9">
              <w:rPr>
                <w:rFonts w:ascii="Arial" w:hAnsi="Arial" w:cs="Arial" w:hint="cs"/>
                <w:b/>
                <w:sz w:val="22"/>
                <w:szCs w:val="22"/>
                <w:rtl/>
              </w:rPr>
              <w:t>1,111,500 ₪ כול מע"מ</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hint="cs"/>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A265D" w:rsidRDefault="00013969" w:rsidP="00B8441A">
            <w:pPr>
              <w:rPr>
                <w:rFonts w:ascii="Arial" w:hAnsi="Arial" w:cs="Arial" w:hint="cs"/>
                <w:b/>
                <w:sz w:val="22"/>
                <w:szCs w:val="22"/>
                <w:highlight w:val="yellow"/>
                <w:rtl/>
              </w:rPr>
            </w:pPr>
            <w:r w:rsidRPr="00EA5BD9">
              <w:rPr>
                <w:rFonts w:ascii="Arial" w:hAnsi="Arial" w:cs="Arial" w:hint="cs"/>
                <w:b/>
                <w:sz w:val="22"/>
                <w:szCs w:val="22"/>
                <w:rtl/>
              </w:rPr>
              <w:t xml:space="preserve">חצי שנה </w:t>
            </w:r>
            <w:r w:rsidRPr="00EA5BD9">
              <w:rPr>
                <w:rFonts w:ascii="Arial" w:hAnsi="Arial" w:cs="Arial"/>
                <w:b/>
                <w:sz w:val="22"/>
                <w:szCs w:val="22"/>
                <w:rtl/>
              </w:rPr>
              <w:t>–</w:t>
            </w:r>
            <w:r w:rsidRPr="00EA5BD9">
              <w:rPr>
                <w:rFonts w:ascii="Arial" w:hAnsi="Arial" w:cs="Arial" w:hint="cs"/>
                <w:b/>
                <w:sz w:val="22"/>
                <w:szCs w:val="22"/>
                <w:rtl/>
              </w:rPr>
              <w:t xml:space="preserve"> 22 יוני 2012-31 דצמבר 2012</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CA265D" w:rsidTr="00CA265D">
        <w:tc>
          <w:tcPr>
            <w:tcW w:w="9286" w:type="dxa"/>
          </w:tcPr>
          <w:p w:rsidR="003A4534" w:rsidRDefault="00013969" w:rsidP="00CA265D">
            <w:pPr>
              <w:spacing w:line="360" w:lineRule="auto"/>
              <w:rPr>
                <w:rFonts w:ascii="Arial" w:hAnsi="Arial" w:cs="Arial" w:hint="cs"/>
                <w:b/>
                <w:sz w:val="22"/>
                <w:szCs w:val="22"/>
                <w:rtl/>
              </w:rPr>
            </w:pPr>
            <w:r>
              <w:rPr>
                <w:rFonts w:ascii="Arial" w:hAnsi="Arial" w:cs="Arial" w:hint="cs"/>
                <w:b/>
                <w:sz w:val="22"/>
                <w:szCs w:val="22"/>
                <w:rtl/>
              </w:rPr>
              <w:t>רשות השידור הינה גוף סטאטורי האחראי לשידורי רדיו בשפות שונות. הרשות מפיקה את שידוריה ואחראית על תכניה ועושה זאת בתוקף סמכותה מכוח חוק ובאמצעות המשאבים האנושיים והטכנולוגיים שברשותה.</w:t>
            </w:r>
          </w:p>
          <w:p w:rsidR="00013969" w:rsidRDefault="00013969" w:rsidP="00CA265D">
            <w:pPr>
              <w:spacing w:line="360" w:lineRule="auto"/>
              <w:rPr>
                <w:rFonts w:ascii="Arial" w:hAnsi="Arial" w:cs="Arial" w:hint="cs"/>
                <w:b/>
                <w:sz w:val="22"/>
                <w:szCs w:val="22"/>
                <w:rtl/>
              </w:rPr>
            </w:pPr>
            <w:r>
              <w:rPr>
                <w:rFonts w:ascii="Arial" w:hAnsi="Arial" w:cs="Arial" w:hint="cs"/>
                <w:b/>
                <w:sz w:val="22"/>
                <w:szCs w:val="22"/>
                <w:rtl/>
              </w:rPr>
              <w:t>תכני השידור נקבעים בהתאם להתפתחויות ולנסיבות ועולים בקנה אחד עם תכנים חדשותיים ואחרים שמפיקה הרשות ומשדרת. רשות השידור מזוהה כגוף המייצג את מדינת ישראל ולעובדה זו יש חשיבות לכשעצמה כשמדובר בסוג תכני השידור ובאוכלוסייה לה משדרים.</w:t>
            </w:r>
          </w:p>
          <w:p w:rsidR="00013969" w:rsidRDefault="00013969" w:rsidP="00013969">
            <w:pPr>
              <w:spacing w:line="360" w:lineRule="auto"/>
              <w:rPr>
                <w:rFonts w:ascii="Arial" w:hAnsi="Arial" w:cs="Arial" w:hint="cs"/>
                <w:b/>
                <w:sz w:val="22"/>
                <w:szCs w:val="22"/>
                <w:rtl/>
              </w:rPr>
            </w:pPr>
            <w:r>
              <w:rPr>
                <w:rFonts w:ascii="Arial" w:hAnsi="Arial" w:cs="Arial" w:hint="cs"/>
                <w:b/>
                <w:sz w:val="22"/>
                <w:szCs w:val="22"/>
                <w:rtl/>
              </w:rPr>
              <w:t>אין כל סבירות שגוף אחר ישדר את התכנים המופקים על ידי רשות השידור ובאחריותה ושלה יש את זכויות היוצרים על התכנים, מה גם שהשידור מבוצע באמצעות משדרים רבי-עוצמה של חברת "בזק" ואשר מיועדים לצורך זה ולמיטב ידיעתנו רשות השידור היא הגוף היחיד המשתמש בשירות וביכולת הייחודיים הללו של חברת "בזק".</w:t>
            </w:r>
          </w:p>
          <w:p w:rsidR="00013969" w:rsidRPr="00CA265D" w:rsidRDefault="00013969" w:rsidP="00013969">
            <w:pPr>
              <w:spacing w:line="360" w:lineRule="auto"/>
              <w:rPr>
                <w:rFonts w:ascii="Arial" w:hAnsi="Arial" w:cs="Arial" w:hint="cs"/>
                <w:b/>
                <w:sz w:val="22"/>
                <w:szCs w:val="22"/>
                <w:rtl/>
              </w:rPr>
            </w:pPr>
            <w:r>
              <w:rPr>
                <w:rFonts w:ascii="Arial" w:hAnsi="Arial" w:cs="Arial" w:hint="cs"/>
                <w:b/>
                <w:sz w:val="22"/>
                <w:szCs w:val="22"/>
                <w:rtl/>
              </w:rPr>
              <w:t>יודגש כי התקשרות זו היא הארכה של התקשרות קיימת עם רשות השידור, שאושרה על ידי ועדת מכרזים של משרד ראה"מ בחודש דצמבר 2010 ולמעשה מדובר בשידורי רדיו המשודרים במתכונת זו כבר עשרות שנים ולהם מוניטין ואמינות שהם בחזקת נכס משמעותי ביותר.</w:t>
            </w: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r w:rsidR="003A4534" w:rsidRPr="00CA265D" w:rsidTr="00CA265D">
        <w:tc>
          <w:tcPr>
            <w:tcW w:w="9286" w:type="dxa"/>
          </w:tcPr>
          <w:p w:rsidR="003A4534" w:rsidRPr="00CA265D" w:rsidRDefault="003A4534" w:rsidP="00CA265D">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CA265D" w:rsidTr="00CA265D">
        <w:tc>
          <w:tcPr>
            <w:tcW w:w="2698" w:type="dxa"/>
            <w:tcBorders>
              <w:bottom w:val="single" w:sz="4" w:space="0" w:color="auto"/>
            </w:tcBorders>
          </w:tcPr>
          <w:p w:rsidR="003A4534" w:rsidRPr="00CA265D" w:rsidRDefault="00013969" w:rsidP="00CA265D">
            <w:pPr>
              <w:spacing w:line="360" w:lineRule="auto"/>
              <w:rPr>
                <w:rFonts w:ascii="Arial" w:hAnsi="Arial" w:cs="Arial" w:hint="cs"/>
                <w:b/>
                <w:sz w:val="22"/>
                <w:szCs w:val="22"/>
                <w:rtl/>
              </w:rPr>
            </w:pPr>
            <w:r>
              <w:rPr>
                <w:rFonts w:ascii="Arial" w:hAnsi="Arial" w:cs="Arial" w:hint="cs"/>
                <w:b/>
                <w:sz w:val="22"/>
                <w:szCs w:val="22"/>
                <w:rtl/>
              </w:rPr>
              <w:t>קובי מיכאל</w:t>
            </w:r>
          </w:p>
        </w:tc>
        <w:tc>
          <w:tcPr>
            <w:tcW w:w="3420" w:type="dxa"/>
            <w:tcBorders>
              <w:bottom w:val="single" w:sz="4" w:space="0" w:color="auto"/>
            </w:tcBorders>
          </w:tcPr>
          <w:p w:rsidR="003A4534" w:rsidRPr="00CA265D" w:rsidRDefault="00013969" w:rsidP="00CA265D">
            <w:pPr>
              <w:spacing w:line="360" w:lineRule="auto"/>
              <w:rPr>
                <w:rFonts w:ascii="Arial" w:hAnsi="Arial" w:cs="Arial" w:hint="cs"/>
                <w:b/>
                <w:sz w:val="22"/>
                <w:szCs w:val="22"/>
                <w:rtl/>
              </w:rPr>
            </w:pPr>
            <w:r>
              <w:rPr>
                <w:rFonts w:ascii="Arial" w:hAnsi="Arial" w:cs="Arial" w:hint="cs"/>
                <w:b/>
                <w:sz w:val="22"/>
                <w:szCs w:val="22"/>
                <w:rtl/>
              </w:rPr>
              <w:t>משנה למנכ"ל</w:t>
            </w:r>
          </w:p>
        </w:tc>
        <w:tc>
          <w:tcPr>
            <w:tcW w:w="2700" w:type="dxa"/>
            <w:tcBorders>
              <w:bottom w:val="single" w:sz="4" w:space="0" w:color="auto"/>
            </w:tcBorders>
          </w:tcPr>
          <w:p w:rsidR="003A4534" w:rsidRPr="00CA265D" w:rsidRDefault="00013969" w:rsidP="00CA265D">
            <w:pPr>
              <w:spacing w:line="360" w:lineRule="auto"/>
              <w:rPr>
                <w:rFonts w:ascii="Arial" w:hAnsi="Arial" w:cs="Arial" w:hint="cs"/>
                <w:b/>
                <w:sz w:val="22"/>
                <w:szCs w:val="22"/>
                <w:rtl/>
              </w:rPr>
            </w:pPr>
            <w:r>
              <w:rPr>
                <w:rFonts w:ascii="Arial" w:hAnsi="Arial" w:cs="Arial" w:hint="cs"/>
                <w:b/>
                <w:sz w:val="22"/>
                <w:szCs w:val="22"/>
                <w:rtl/>
              </w:rPr>
              <w:t>קובי</w:t>
            </w:r>
          </w:p>
        </w:tc>
      </w:tr>
      <w:tr w:rsidR="003A4534" w:rsidRPr="00CA265D" w:rsidTr="00CA265D">
        <w:tc>
          <w:tcPr>
            <w:tcW w:w="2698"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hint="cs"/>
                <w:bCs/>
                <w:sz w:val="22"/>
                <w:szCs w:val="22"/>
                <w:rtl/>
              </w:rPr>
            </w:pPr>
            <w:r w:rsidRPr="00CA265D">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hint="cs"/>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hint="cs"/>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2EB7" w:rsidRDefault="00362EB7">
      <w:r>
        <w:separator/>
      </w:r>
    </w:p>
    <w:p w:rsidR="00362EB7" w:rsidRDefault="00362EB7"/>
  </w:endnote>
  <w:endnote w:type="continuationSeparator" w:id="0">
    <w:p w:rsidR="00362EB7" w:rsidRDefault="00362EB7">
      <w:r>
        <w:continuationSeparator/>
      </w:r>
    </w:p>
    <w:p w:rsidR="00362EB7" w:rsidRDefault="00362EB7"/>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A5BD9" w:rsidP="007131DA">
          <w:pPr>
            <w:rPr>
              <w:rFonts w:ascii="Arial" w:hAnsi="Arial" w:cs="Arial"/>
              <w:sz w:val="20"/>
              <w:szCs w:val="20"/>
              <w:rtl/>
            </w:rPr>
          </w:pPr>
          <w:r>
            <w:rPr>
              <w:noProof/>
              <w:lang w:eastAsia="en-US"/>
            </w:rPr>
            <w:drawing>
              <wp:inline distT="0" distB="0" distL="0" distR="0">
                <wp:extent cx="723900" cy="373380"/>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A3C7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A3C7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A3C7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A3C7F">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rPr>
        <w:rFonts w:hint="cs"/>
      </w:rPr>
    </w:pPr>
  </w:p>
  <w:p w:rsidR="003A4534" w:rsidRDefault="003A4534">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2EB7" w:rsidRDefault="00362EB7">
      <w:r>
        <w:separator/>
      </w:r>
    </w:p>
    <w:p w:rsidR="00362EB7" w:rsidRDefault="00362EB7"/>
  </w:footnote>
  <w:footnote w:type="continuationSeparator" w:id="0">
    <w:p w:rsidR="00362EB7" w:rsidRDefault="00362EB7">
      <w:r>
        <w:continuationSeparator/>
      </w:r>
    </w:p>
    <w:p w:rsidR="00362EB7" w:rsidRDefault="00362EB7"/>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CA265D" w:rsidTr="00CA265D">
      <w:trPr>
        <w:trHeight w:hRule="exact" w:val="714"/>
      </w:trPr>
      <w:tc>
        <w:tcPr>
          <w:tcW w:w="8914" w:type="dxa"/>
          <w:gridSpan w:val="2"/>
          <w:tcBorders>
            <w:top w:val="nil"/>
            <w:bottom w:val="nil"/>
          </w:tcBorders>
          <w:shd w:val="clear" w:color="auto" w:fill="1B3461"/>
          <w:vAlign w:val="center"/>
        </w:tcPr>
        <w:p w:rsidR="003A4534" w:rsidRPr="00576799" w:rsidRDefault="003A4534" w:rsidP="00CA265D">
          <w:pPr>
            <w:pStyle w:val="ac"/>
            <w:rPr>
              <w:rFonts w:hint="cs"/>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CA265D">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CA265D">
          <w:pPr>
            <w:pStyle w:val="ad"/>
            <w:rPr>
              <w:rFonts w:hint="cs"/>
            </w:rPr>
          </w:pPr>
          <w:r>
            <w:rPr>
              <w:rFonts w:hint="cs"/>
              <w:rtl/>
            </w:rPr>
            <w:t>מספר הוראה: 7.8.2</w:t>
          </w:r>
        </w:p>
      </w:tc>
    </w:tr>
    <w:tr w:rsidR="003A4534"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CA265D">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Fonts w:hint="cs"/>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rFonts w:hint="cs"/>
        <w:sz w:val="20"/>
        <w:szCs w:val="20"/>
        <w:rtl/>
      </w:rPr>
    </w:pPr>
  </w:p>
  <w:p w:rsidR="003A4534" w:rsidRDefault="00EA5BD9" w:rsidP="003B6F35">
    <w:pPr>
      <w:pStyle w:val="a6"/>
      <w:jc w:val="center"/>
      <w:rPr>
        <w:rFonts w:hint="cs"/>
        <w:sz w:val="20"/>
        <w:szCs w:val="20"/>
        <w:rtl/>
      </w:rPr>
    </w:pPr>
    <w:r>
      <w:rPr>
        <w:noProof/>
        <w:lang w:eastAsia="en-US"/>
      </w:rPr>
      <w:drawing>
        <wp:inline distT="0" distB="0" distL="0" distR="0">
          <wp:extent cx="5806440" cy="960120"/>
          <wp:effectExtent l="19050" t="0" r="381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CA265D" w:rsidTr="00CA265D">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CA265D">
          <w:pPr>
            <w:pStyle w:val="ac"/>
            <w:rPr>
              <w:rFonts w:hint="cs"/>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CA265D">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CA265D">
          <w:pPr>
            <w:pStyle w:val="ad"/>
            <w:rPr>
              <w:rFonts w:hint="cs"/>
            </w:rPr>
          </w:pPr>
          <w:r>
            <w:rPr>
              <w:rFonts w:hint="cs"/>
              <w:rtl/>
            </w:rPr>
            <w:t>מספר הוראה: 7.8.2</w:t>
          </w:r>
        </w:p>
      </w:tc>
    </w:tr>
    <w:tr w:rsidR="003A4534"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CA265D">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Fonts w:hint="cs"/>
              <w:rtl/>
            </w:rPr>
          </w:pPr>
          <w:r>
            <w:rPr>
              <w:rFonts w:hint="cs"/>
              <w:rtl/>
            </w:rPr>
            <w:t>מספר טופס: ט. 7.8.2.1</w:t>
          </w:r>
        </w:p>
      </w:tc>
    </w:tr>
  </w:tbl>
  <w:p w:rsidR="003A4534" w:rsidRPr="00D92E7A" w:rsidRDefault="003A4534"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stylePaneFormatFilter w:val="3001"/>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13969"/>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2EB7"/>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E77AB"/>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B6118"/>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3C7F"/>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180B"/>
    <w:rsid w:val="00B25360"/>
    <w:rsid w:val="00B311F7"/>
    <w:rsid w:val="00B32199"/>
    <w:rsid w:val="00B32FEC"/>
    <w:rsid w:val="00B36276"/>
    <w:rsid w:val="00B373C8"/>
    <w:rsid w:val="00B45346"/>
    <w:rsid w:val="00B46085"/>
    <w:rsid w:val="00B47814"/>
    <w:rsid w:val="00B5086D"/>
    <w:rsid w:val="00B52B7B"/>
    <w:rsid w:val="00B52C0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4B01"/>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C81"/>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5BD9"/>
    <w:rsid w:val="00EA61C2"/>
    <w:rsid w:val="00EA6FA5"/>
    <w:rsid w:val="00EA72BC"/>
    <w:rsid w:val="00EB1981"/>
    <w:rsid w:val="00EB6DD5"/>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27B8"/>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1</Pages>
  <Words>419</Words>
  <Characters>2095</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2509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maayano</cp:lastModifiedBy>
  <cp:revision>4</cp:revision>
  <cp:lastPrinted>2012-12-16T10:07:00Z</cp:lastPrinted>
  <dcterms:created xsi:type="dcterms:W3CDTF">2012-12-16T10:02:00Z</dcterms:created>
  <dcterms:modified xsi:type="dcterms:W3CDTF">2012-12-16T10:52:00Z</dcterms:modified>
</cp:coreProperties>
</file>